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84724" w14:textId="77777777" w:rsidR="0030336E" w:rsidRDefault="0030336E" w:rsidP="0030336E">
      <w:pPr>
        <w:pStyle w:val="paragraph"/>
        <w:textAlignment w:val="baseline"/>
      </w:pPr>
      <w:r>
        <w:rPr>
          <w:rStyle w:val="normaltextrun1"/>
          <w:rFonts w:ascii="Calibri" w:hAnsi="Calibri" w:cs="Calibri"/>
          <w:sz w:val="22"/>
          <w:szCs w:val="22"/>
        </w:rPr>
        <w:t>As a parent, I’ve often given my kids and even my grandkids advice, only to have them turn around and do what they wanted in the first place. Most times, they realize I might know best and have their best interests at heart in my advice, even if they don’t want to hear it at the time.  </w:t>
      </w:r>
      <w:r>
        <w:rPr>
          <w:rStyle w:val="eop"/>
          <w:rFonts w:ascii="Calibri" w:hAnsi="Calibri" w:cs="Calibri"/>
          <w:sz w:val="22"/>
          <w:szCs w:val="22"/>
        </w:rPr>
        <w:t> </w:t>
      </w:r>
    </w:p>
    <w:p w14:paraId="606DD6BD" w14:textId="77777777" w:rsidR="0030336E" w:rsidRDefault="0030336E" w:rsidP="0030336E">
      <w:pPr>
        <w:pStyle w:val="paragraph"/>
        <w:textAlignment w:val="baseline"/>
      </w:pPr>
      <w:r>
        <w:rPr>
          <w:rStyle w:val="normaltextrun1"/>
          <w:rFonts w:ascii="Calibri" w:hAnsi="Calibri" w:cs="Calibri"/>
          <w:sz w:val="22"/>
          <w:szCs w:val="22"/>
        </w:rPr>
        <w:t xml:space="preserve">It’s the same for clients from time-to-time. In an ever-changing stock market, it’s instinctual for clients to react impulsively on their emotions and make what they </w:t>
      </w:r>
      <w:r>
        <w:rPr>
          <w:rStyle w:val="normaltextrun1"/>
          <w:rFonts w:ascii="Calibri" w:hAnsi="Calibri" w:cs="Calibri"/>
          <w:i/>
          <w:iCs/>
          <w:sz w:val="22"/>
          <w:szCs w:val="22"/>
        </w:rPr>
        <w:t>think</w:t>
      </w:r>
      <w:r>
        <w:rPr>
          <w:rStyle w:val="normaltextrun1"/>
          <w:rFonts w:ascii="Calibri" w:hAnsi="Calibri" w:cs="Calibri"/>
          <w:sz w:val="22"/>
          <w:szCs w:val="22"/>
        </w:rPr>
        <w:t xml:space="preserve"> is the best move. However, it’s important to take a holistic view of your financial goals and see the big picture instead of reacting on instinct to a specific short-term event. With that said, here are some important financial considerations that clients typically don’t want to hear – but should listen to: trust the advice of a financial professional</w:t>
      </w:r>
      <w:r>
        <w:rPr>
          <w:rStyle w:val="normaltextrun1"/>
          <w:b/>
          <w:bCs/>
          <w:sz w:val="22"/>
          <w:szCs w:val="22"/>
        </w:rPr>
        <w:t>.</w:t>
      </w:r>
      <w:r>
        <w:rPr>
          <w:rStyle w:val="normaltextrun1"/>
          <w:rFonts w:ascii="Calibri" w:hAnsi="Calibri" w:cs="Calibri"/>
          <w:sz w:val="22"/>
          <w:szCs w:val="22"/>
        </w:rPr>
        <w:t xml:space="preserve">  And here’s why: </w:t>
      </w:r>
      <w:r>
        <w:rPr>
          <w:rStyle w:val="eop"/>
          <w:rFonts w:ascii="Calibri" w:hAnsi="Calibri" w:cs="Calibri"/>
          <w:sz w:val="22"/>
          <w:szCs w:val="22"/>
        </w:rPr>
        <w:t> </w:t>
      </w:r>
    </w:p>
    <w:p w14:paraId="70D4065F" w14:textId="77777777" w:rsidR="0030336E" w:rsidRDefault="0030336E" w:rsidP="0030336E">
      <w:pPr>
        <w:pStyle w:val="paragraph"/>
        <w:numPr>
          <w:ilvl w:val="0"/>
          <w:numId w:val="1"/>
        </w:numPr>
        <w:ind w:left="1080" w:firstLine="0"/>
        <w:textAlignment w:val="baseline"/>
        <w:rPr>
          <w:rFonts w:ascii="Calibri" w:hAnsi="Calibri" w:cs="Calibri"/>
          <w:sz w:val="22"/>
          <w:szCs w:val="22"/>
        </w:rPr>
      </w:pPr>
      <w:r>
        <w:rPr>
          <w:rStyle w:val="normaltextrun1"/>
          <w:rFonts w:ascii="Calibri" w:hAnsi="Calibri" w:cs="Calibri"/>
          <w:sz w:val="22"/>
          <w:szCs w:val="22"/>
        </w:rPr>
        <w:t>"Time in" the market has historically been better than trying to "time" the market. It’s human nature for clients to not want to hear this. They can see what’s constantly happening in the markets in real-time on TV, online and other platforms. That makes it difficult for them to adhere to their financial plan through large downturns for fear that this might be the time when things don't recover.  Of course, past performance doesn’t guarantee the market will always recover.</w:t>
      </w:r>
      <w:r>
        <w:rPr>
          <w:rStyle w:val="eop"/>
          <w:rFonts w:ascii="Calibri" w:hAnsi="Calibri" w:cs="Calibri"/>
          <w:sz w:val="22"/>
          <w:szCs w:val="22"/>
        </w:rPr>
        <w:t> </w:t>
      </w:r>
    </w:p>
    <w:p w14:paraId="11055211" w14:textId="77777777" w:rsidR="0030336E" w:rsidRDefault="0030336E" w:rsidP="0030336E">
      <w:pPr>
        <w:pStyle w:val="paragraph"/>
        <w:numPr>
          <w:ilvl w:val="0"/>
          <w:numId w:val="1"/>
        </w:numPr>
        <w:ind w:left="1080" w:firstLine="0"/>
        <w:textAlignment w:val="baseline"/>
        <w:rPr>
          <w:sz w:val="22"/>
          <w:szCs w:val="22"/>
        </w:rPr>
      </w:pPr>
      <w:r>
        <w:rPr>
          <w:rStyle w:val="normaltextrun1"/>
          <w:rFonts w:ascii="Calibri" w:hAnsi="Calibri" w:cs="Calibri"/>
          <w:sz w:val="22"/>
          <w:szCs w:val="22"/>
        </w:rPr>
        <w:t>There are emotions tied to the money clients have accumulated during years and years of hard work and saving.  W</w:t>
      </w:r>
      <w:r>
        <w:rPr>
          <w:rStyle w:val="normaltextrun1"/>
          <w:rFonts w:ascii="Calibri" w:hAnsi="Calibri" w:cs="Calibri"/>
          <w:color w:val="000000"/>
          <w:sz w:val="22"/>
          <w:szCs w:val="22"/>
          <w:shd w:val="clear" w:color="auto" w:fill="FFFFFF"/>
        </w:rPr>
        <w:t>e find that clients often want to react to negative news, making them question if they should sell when the going gets tough.</w:t>
      </w:r>
      <w:r>
        <w:rPr>
          <w:rStyle w:val="eop"/>
          <w:rFonts w:ascii="Calibri" w:hAnsi="Calibri" w:cs="Calibri"/>
          <w:color w:val="000000"/>
          <w:sz w:val="22"/>
          <w:szCs w:val="22"/>
        </w:rPr>
        <w:t> </w:t>
      </w:r>
    </w:p>
    <w:p w14:paraId="142A0ADA" w14:textId="77777777" w:rsidR="0030336E" w:rsidRDefault="0030336E" w:rsidP="0030336E">
      <w:pPr>
        <w:pStyle w:val="paragraph"/>
        <w:ind w:left="720"/>
        <w:textAlignment w:val="baseline"/>
      </w:pPr>
      <w:r>
        <w:rPr>
          <w:rStyle w:val="eop"/>
          <w:sz w:val="22"/>
          <w:szCs w:val="22"/>
        </w:rPr>
        <w:t> </w:t>
      </w:r>
    </w:p>
    <w:p w14:paraId="2BEF1B46" w14:textId="77777777" w:rsidR="0030336E" w:rsidRDefault="0030336E" w:rsidP="0030336E">
      <w:pPr>
        <w:pStyle w:val="paragraph"/>
        <w:numPr>
          <w:ilvl w:val="0"/>
          <w:numId w:val="2"/>
        </w:numPr>
        <w:ind w:left="1080" w:firstLine="0"/>
        <w:textAlignment w:val="baseline"/>
        <w:rPr>
          <w:sz w:val="22"/>
          <w:szCs w:val="22"/>
        </w:rPr>
      </w:pPr>
      <w:r>
        <w:rPr>
          <w:rStyle w:val="normaltextrun1"/>
          <w:rFonts w:ascii="Calibri" w:hAnsi="Calibri" w:cs="Calibri"/>
          <w:sz w:val="22"/>
          <w:szCs w:val="22"/>
        </w:rPr>
        <w:t>Our clients' portfolios are well-diversified, according to their goals, time horizon and risk tolerance.  They are not gaining and losing at the same rates that individual indexes, like the DOW or NASDAQ, are gaining or losing.  </w:t>
      </w:r>
      <w:r>
        <w:rPr>
          <w:rStyle w:val="eop"/>
          <w:rFonts w:ascii="Calibri" w:hAnsi="Calibri" w:cs="Calibri"/>
          <w:sz w:val="22"/>
          <w:szCs w:val="22"/>
        </w:rPr>
        <w:t> </w:t>
      </w:r>
    </w:p>
    <w:p w14:paraId="0EF60A40" w14:textId="77777777" w:rsidR="0030336E" w:rsidRDefault="0030336E" w:rsidP="0030336E">
      <w:pPr>
        <w:pStyle w:val="paragraph"/>
        <w:ind w:left="720"/>
        <w:textAlignment w:val="baseline"/>
      </w:pPr>
      <w:r>
        <w:rPr>
          <w:rStyle w:val="eop"/>
          <w:sz w:val="22"/>
          <w:szCs w:val="22"/>
        </w:rPr>
        <w:t> </w:t>
      </w:r>
    </w:p>
    <w:p w14:paraId="0FF3E71C" w14:textId="77777777" w:rsidR="0030336E" w:rsidRDefault="0030336E" w:rsidP="0030336E">
      <w:pPr>
        <w:pStyle w:val="paragraph"/>
        <w:numPr>
          <w:ilvl w:val="0"/>
          <w:numId w:val="3"/>
        </w:numPr>
        <w:ind w:left="1080" w:firstLine="0"/>
        <w:textAlignment w:val="baseline"/>
        <w:rPr>
          <w:sz w:val="22"/>
          <w:szCs w:val="22"/>
        </w:rPr>
      </w:pPr>
      <w:r>
        <w:rPr>
          <w:rStyle w:val="normaltextrun1"/>
          <w:rFonts w:ascii="Calibri" w:hAnsi="Calibri" w:cs="Calibri"/>
          <w:sz w:val="22"/>
          <w:szCs w:val="22"/>
        </w:rPr>
        <w:t xml:space="preserve">In addition, selling during a down period locks in losses that they will need to gain even more to hit the break-even point when they re-enter the market. We invest for our clients with only as much risk as they need to help reach their long-term goals, knowing that the markets will rise and fall constantly.  </w:t>
      </w:r>
      <w:r>
        <w:rPr>
          <w:rStyle w:val="eop"/>
          <w:rFonts w:ascii="Calibri" w:hAnsi="Calibri" w:cs="Calibri"/>
          <w:sz w:val="22"/>
          <w:szCs w:val="22"/>
        </w:rPr>
        <w:t> </w:t>
      </w:r>
    </w:p>
    <w:p w14:paraId="1AF5D6F2" w14:textId="77777777" w:rsidR="0030336E" w:rsidRDefault="0030336E" w:rsidP="0030336E">
      <w:pPr>
        <w:pStyle w:val="paragraph"/>
        <w:ind w:left="720"/>
        <w:textAlignment w:val="baseline"/>
      </w:pPr>
      <w:r>
        <w:rPr>
          <w:rStyle w:val="eop"/>
          <w:sz w:val="22"/>
          <w:szCs w:val="22"/>
        </w:rPr>
        <w:t> </w:t>
      </w:r>
    </w:p>
    <w:p w14:paraId="6443B71C" w14:textId="77777777" w:rsidR="0030336E" w:rsidRDefault="0030336E" w:rsidP="0030336E">
      <w:pPr>
        <w:pStyle w:val="paragraph"/>
        <w:textAlignment w:val="baseline"/>
      </w:pPr>
      <w:r>
        <w:rPr>
          <w:rStyle w:val="normaltextrun1"/>
          <w:rFonts w:ascii="Calibri" w:hAnsi="Calibri" w:cs="Calibri"/>
          <w:sz w:val="22"/>
          <w:szCs w:val="22"/>
        </w:rPr>
        <w:t>Even though these are tough conversations, financial professionals have bigger picture financial goals in mind as they recommend to stick to a financial plan with confidence, even when times are tough. As I tell my kids, mother knows best; and nine times out of ten, so does your financial advisor!</w:t>
      </w:r>
      <w:r>
        <w:rPr>
          <w:rStyle w:val="eop"/>
          <w:rFonts w:ascii="Calibri" w:hAnsi="Calibri" w:cs="Calibri"/>
          <w:sz w:val="22"/>
          <w:szCs w:val="22"/>
        </w:rPr>
        <w:t> </w:t>
      </w:r>
    </w:p>
    <w:p w14:paraId="14D4AC07" w14:textId="77777777" w:rsidR="0030336E" w:rsidRDefault="0030336E" w:rsidP="0030336E">
      <w:pPr>
        <w:pStyle w:val="paragraph"/>
        <w:textAlignment w:val="baseline"/>
      </w:pPr>
      <w:r>
        <w:rPr>
          <w:rStyle w:val="eop"/>
          <w:rFonts w:ascii="Calibri" w:hAnsi="Calibri" w:cs="Calibri"/>
          <w:sz w:val="22"/>
          <w:szCs w:val="22"/>
        </w:rPr>
        <w:t> </w:t>
      </w:r>
    </w:p>
    <w:p w14:paraId="3DD84FE0" w14:textId="77777777" w:rsidR="0030336E" w:rsidRDefault="0030336E" w:rsidP="0030336E">
      <w:pPr>
        <w:pStyle w:val="paragraph"/>
        <w:textAlignment w:val="baseline"/>
      </w:pPr>
      <w:r>
        <w:rPr>
          <w:rStyle w:val="normaltextrun1"/>
          <w:rFonts w:ascii="Calibri" w:hAnsi="Calibri" w:cs="Calibri"/>
          <w:sz w:val="22"/>
          <w:szCs w:val="22"/>
        </w:rPr>
        <w:t>Regina Beatty, CFP®, CRPC®, CBEC, private wealth strategist with Heritage Financial Consultants, LLC and registered representative of Lincoln Financial Advisors.</w:t>
      </w:r>
      <w:r>
        <w:rPr>
          <w:rStyle w:val="eop"/>
          <w:rFonts w:ascii="Calibri" w:hAnsi="Calibri" w:cs="Calibri"/>
          <w:sz w:val="22"/>
          <w:szCs w:val="22"/>
        </w:rPr>
        <w:t> </w:t>
      </w:r>
    </w:p>
    <w:p w14:paraId="2E7D1B38" w14:textId="77777777" w:rsidR="0030336E" w:rsidRDefault="0030336E" w:rsidP="0030336E">
      <w:pPr>
        <w:pStyle w:val="paragraph"/>
        <w:textAlignment w:val="baseline"/>
      </w:pPr>
      <w:r>
        <w:rPr>
          <w:rStyle w:val="eop"/>
          <w:rFonts w:ascii="Calibri" w:hAnsi="Calibri" w:cs="Calibri"/>
          <w:sz w:val="22"/>
          <w:szCs w:val="22"/>
        </w:rPr>
        <w:t> </w:t>
      </w:r>
    </w:p>
    <w:p w14:paraId="42ACD88F" w14:textId="07CCD6AC" w:rsidR="0030336E" w:rsidRDefault="008455C0">
      <w:hyperlink r:id="rId5" w:history="1">
        <w:r>
          <w:rPr>
            <w:rStyle w:val="Hyperlink"/>
            <w:rFonts w:ascii="Open Sans" w:hAnsi="Open Sans" w:cs="Open Sans"/>
            <w:color w:val="337AB7"/>
            <w:sz w:val="20"/>
            <w:szCs w:val="20"/>
          </w:rPr>
          <w:t>LCN-3741242-083121</w:t>
        </w:r>
      </w:hyperlink>
    </w:p>
    <w:sectPr w:rsidR="003033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50CA0"/>
    <w:multiLevelType w:val="multilevel"/>
    <w:tmpl w:val="FA0E7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BB7FBD"/>
    <w:multiLevelType w:val="multilevel"/>
    <w:tmpl w:val="86584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AC47FC3"/>
    <w:multiLevelType w:val="multilevel"/>
    <w:tmpl w:val="6520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36E"/>
    <w:rsid w:val="0030336E"/>
    <w:rsid w:val="00845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0A9C3"/>
  <w15:chartTrackingRefBased/>
  <w15:docId w15:val="{039F4FEA-8BE5-4DEE-8949-B435854CA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0336E"/>
    <w:pPr>
      <w:spacing w:after="0" w:line="240" w:lineRule="auto"/>
    </w:pPr>
    <w:rPr>
      <w:rFonts w:ascii="Times New Roman" w:eastAsia="Times New Roman" w:hAnsi="Times New Roman" w:cs="Times New Roman"/>
      <w:sz w:val="24"/>
      <w:szCs w:val="24"/>
    </w:rPr>
  </w:style>
  <w:style w:type="character" w:customStyle="1" w:styleId="normaltextrun1">
    <w:name w:val="normaltextrun1"/>
    <w:basedOn w:val="DefaultParagraphFont"/>
    <w:rsid w:val="0030336E"/>
  </w:style>
  <w:style w:type="character" w:customStyle="1" w:styleId="eop">
    <w:name w:val="eop"/>
    <w:basedOn w:val="DefaultParagraphFont"/>
    <w:rsid w:val="0030336E"/>
  </w:style>
  <w:style w:type="character" w:styleId="Hyperlink">
    <w:name w:val="Hyperlink"/>
    <w:basedOn w:val="DefaultParagraphFont"/>
    <w:uiPriority w:val="99"/>
    <w:semiHidden/>
    <w:unhideWhenUsed/>
    <w:rsid w:val="008455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682893">
      <w:bodyDiv w:val="1"/>
      <w:marLeft w:val="0"/>
      <w:marRight w:val="0"/>
      <w:marTop w:val="0"/>
      <w:marBottom w:val="0"/>
      <w:divBdr>
        <w:top w:val="none" w:sz="0" w:space="0" w:color="auto"/>
        <w:left w:val="none" w:sz="0" w:space="0" w:color="auto"/>
        <w:bottom w:val="none" w:sz="0" w:space="0" w:color="auto"/>
        <w:right w:val="none" w:sz="0" w:space="0" w:color="auto"/>
      </w:divBdr>
      <w:divsChild>
        <w:div w:id="569539932">
          <w:marLeft w:val="0"/>
          <w:marRight w:val="0"/>
          <w:marTop w:val="0"/>
          <w:marBottom w:val="0"/>
          <w:divBdr>
            <w:top w:val="none" w:sz="0" w:space="0" w:color="auto"/>
            <w:left w:val="none" w:sz="0" w:space="0" w:color="auto"/>
            <w:bottom w:val="none" w:sz="0" w:space="0" w:color="auto"/>
            <w:right w:val="none" w:sz="0" w:space="0" w:color="auto"/>
          </w:divBdr>
          <w:divsChild>
            <w:div w:id="373502146">
              <w:marLeft w:val="0"/>
              <w:marRight w:val="0"/>
              <w:marTop w:val="0"/>
              <w:marBottom w:val="0"/>
              <w:divBdr>
                <w:top w:val="none" w:sz="0" w:space="0" w:color="auto"/>
                <w:left w:val="none" w:sz="0" w:space="0" w:color="auto"/>
                <w:bottom w:val="none" w:sz="0" w:space="0" w:color="auto"/>
                <w:right w:val="none" w:sz="0" w:space="0" w:color="auto"/>
              </w:divBdr>
              <w:divsChild>
                <w:div w:id="658120303">
                  <w:marLeft w:val="0"/>
                  <w:marRight w:val="0"/>
                  <w:marTop w:val="0"/>
                  <w:marBottom w:val="0"/>
                  <w:divBdr>
                    <w:top w:val="none" w:sz="0" w:space="0" w:color="auto"/>
                    <w:left w:val="none" w:sz="0" w:space="0" w:color="auto"/>
                    <w:bottom w:val="none" w:sz="0" w:space="0" w:color="auto"/>
                    <w:right w:val="none" w:sz="0" w:space="0" w:color="auto"/>
                  </w:divBdr>
                  <w:divsChild>
                    <w:div w:id="7677278">
                      <w:marLeft w:val="0"/>
                      <w:marRight w:val="0"/>
                      <w:marTop w:val="0"/>
                      <w:marBottom w:val="0"/>
                      <w:divBdr>
                        <w:top w:val="none" w:sz="0" w:space="0" w:color="auto"/>
                        <w:left w:val="none" w:sz="0" w:space="0" w:color="auto"/>
                        <w:bottom w:val="none" w:sz="0" w:space="0" w:color="auto"/>
                        <w:right w:val="none" w:sz="0" w:space="0" w:color="auto"/>
                      </w:divBdr>
                      <w:divsChild>
                        <w:div w:id="1643735197">
                          <w:marLeft w:val="0"/>
                          <w:marRight w:val="0"/>
                          <w:marTop w:val="0"/>
                          <w:marBottom w:val="0"/>
                          <w:divBdr>
                            <w:top w:val="none" w:sz="0" w:space="0" w:color="auto"/>
                            <w:left w:val="none" w:sz="0" w:space="0" w:color="auto"/>
                            <w:bottom w:val="none" w:sz="0" w:space="0" w:color="auto"/>
                            <w:right w:val="none" w:sz="0" w:space="0" w:color="auto"/>
                          </w:divBdr>
                          <w:divsChild>
                            <w:div w:id="1684935847">
                              <w:marLeft w:val="0"/>
                              <w:marRight w:val="0"/>
                              <w:marTop w:val="0"/>
                              <w:marBottom w:val="0"/>
                              <w:divBdr>
                                <w:top w:val="none" w:sz="0" w:space="0" w:color="auto"/>
                                <w:left w:val="none" w:sz="0" w:space="0" w:color="auto"/>
                                <w:bottom w:val="none" w:sz="0" w:space="0" w:color="auto"/>
                                <w:right w:val="none" w:sz="0" w:space="0" w:color="auto"/>
                              </w:divBdr>
                              <w:divsChild>
                                <w:div w:id="1253707609">
                                  <w:marLeft w:val="0"/>
                                  <w:marRight w:val="0"/>
                                  <w:marTop w:val="0"/>
                                  <w:marBottom w:val="0"/>
                                  <w:divBdr>
                                    <w:top w:val="none" w:sz="0" w:space="0" w:color="auto"/>
                                    <w:left w:val="none" w:sz="0" w:space="0" w:color="auto"/>
                                    <w:bottom w:val="none" w:sz="0" w:space="0" w:color="auto"/>
                                    <w:right w:val="none" w:sz="0" w:space="0" w:color="auto"/>
                                  </w:divBdr>
                                  <w:divsChild>
                                    <w:div w:id="881747744">
                                      <w:marLeft w:val="0"/>
                                      <w:marRight w:val="0"/>
                                      <w:marTop w:val="0"/>
                                      <w:marBottom w:val="0"/>
                                      <w:divBdr>
                                        <w:top w:val="none" w:sz="0" w:space="0" w:color="auto"/>
                                        <w:left w:val="none" w:sz="0" w:space="0" w:color="auto"/>
                                        <w:bottom w:val="none" w:sz="0" w:space="0" w:color="auto"/>
                                        <w:right w:val="none" w:sz="0" w:space="0" w:color="auto"/>
                                      </w:divBdr>
                                      <w:divsChild>
                                        <w:div w:id="2010675343">
                                          <w:marLeft w:val="0"/>
                                          <w:marRight w:val="0"/>
                                          <w:marTop w:val="0"/>
                                          <w:marBottom w:val="0"/>
                                          <w:divBdr>
                                            <w:top w:val="none" w:sz="0" w:space="0" w:color="auto"/>
                                            <w:left w:val="none" w:sz="0" w:space="0" w:color="auto"/>
                                            <w:bottom w:val="none" w:sz="0" w:space="0" w:color="auto"/>
                                            <w:right w:val="none" w:sz="0" w:space="0" w:color="auto"/>
                                          </w:divBdr>
                                          <w:divsChild>
                                            <w:div w:id="1956015268">
                                              <w:marLeft w:val="0"/>
                                              <w:marRight w:val="0"/>
                                              <w:marTop w:val="0"/>
                                              <w:marBottom w:val="0"/>
                                              <w:divBdr>
                                                <w:top w:val="none" w:sz="0" w:space="0" w:color="auto"/>
                                                <w:left w:val="none" w:sz="0" w:space="0" w:color="auto"/>
                                                <w:bottom w:val="none" w:sz="0" w:space="0" w:color="auto"/>
                                                <w:right w:val="none" w:sz="0" w:space="0" w:color="auto"/>
                                              </w:divBdr>
                                              <w:divsChild>
                                                <w:div w:id="844201252">
                                                  <w:marLeft w:val="0"/>
                                                  <w:marRight w:val="0"/>
                                                  <w:marTop w:val="0"/>
                                                  <w:marBottom w:val="315"/>
                                                  <w:divBdr>
                                                    <w:top w:val="none" w:sz="0" w:space="0" w:color="auto"/>
                                                    <w:left w:val="none" w:sz="0" w:space="0" w:color="auto"/>
                                                    <w:bottom w:val="none" w:sz="0" w:space="0" w:color="auto"/>
                                                    <w:right w:val="none" w:sz="0" w:space="0" w:color="auto"/>
                                                  </w:divBdr>
                                                  <w:divsChild>
                                                    <w:div w:id="1509707789">
                                                      <w:marLeft w:val="0"/>
                                                      <w:marRight w:val="0"/>
                                                      <w:marTop w:val="0"/>
                                                      <w:marBottom w:val="0"/>
                                                      <w:divBdr>
                                                        <w:top w:val="none" w:sz="0" w:space="0" w:color="auto"/>
                                                        <w:left w:val="none" w:sz="0" w:space="0" w:color="auto"/>
                                                        <w:bottom w:val="none" w:sz="0" w:space="0" w:color="auto"/>
                                                        <w:right w:val="none" w:sz="0" w:space="0" w:color="auto"/>
                                                      </w:divBdr>
                                                      <w:divsChild>
                                                        <w:div w:id="1628924617">
                                                          <w:marLeft w:val="0"/>
                                                          <w:marRight w:val="0"/>
                                                          <w:marTop w:val="0"/>
                                                          <w:marBottom w:val="0"/>
                                                          <w:divBdr>
                                                            <w:top w:val="single" w:sz="6" w:space="0" w:color="ABABAB"/>
                                                            <w:left w:val="single" w:sz="6" w:space="0" w:color="ABABAB"/>
                                                            <w:bottom w:val="single" w:sz="6" w:space="0" w:color="ABABAB"/>
                                                            <w:right w:val="single" w:sz="6" w:space="0" w:color="ABABAB"/>
                                                          </w:divBdr>
                                                          <w:divsChild>
                                                            <w:div w:id="1726219944">
                                                              <w:marLeft w:val="0"/>
                                                              <w:marRight w:val="0"/>
                                                              <w:marTop w:val="0"/>
                                                              <w:marBottom w:val="0"/>
                                                              <w:divBdr>
                                                                <w:top w:val="none" w:sz="0" w:space="0" w:color="auto"/>
                                                                <w:left w:val="none" w:sz="0" w:space="0" w:color="auto"/>
                                                                <w:bottom w:val="none" w:sz="0" w:space="0" w:color="auto"/>
                                                                <w:right w:val="none" w:sz="0" w:space="0" w:color="auto"/>
                                                              </w:divBdr>
                                                              <w:divsChild>
                                                                <w:div w:id="1886944748">
                                                                  <w:marLeft w:val="0"/>
                                                                  <w:marRight w:val="0"/>
                                                                  <w:marTop w:val="0"/>
                                                                  <w:marBottom w:val="0"/>
                                                                  <w:divBdr>
                                                                    <w:top w:val="none" w:sz="0" w:space="0" w:color="auto"/>
                                                                    <w:left w:val="none" w:sz="0" w:space="0" w:color="auto"/>
                                                                    <w:bottom w:val="none" w:sz="0" w:space="0" w:color="auto"/>
                                                                    <w:right w:val="none" w:sz="0" w:space="0" w:color="auto"/>
                                                                  </w:divBdr>
                                                                  <w:divsChild>
                                                                    <w:div w:id="426082002">
                                                                      <w:marLeft w:val="0"/>
                                                                      <w:marRight w:val="0"/>
                                                                      <w:marTop w:val="0"/>
                                                                      <w:marBottom w:val="0"/>
                                                                      <w:divBdr>
                                                                        <w:top w:val="none" w:sz="0" w:space="0" w:color="auto"/>
                                                                        <w:left w:val="none" w:sz="0" w:space="0" w:color="auto"/>
                                                                        <w:bottom w:val="none" w:sz="0" w:space="0" w:color="auto"/>
                                                                        <w:right w:val="none" w:sz="0" w:space="0" w:color="auto"/>
                                                                      </w:divBdr>
                                                                      <w:divsChild>
                                                                        <w:div w:id="947738414">
                                                                          <w:marLeft w:val="0"/>
                                                                          <w:marRight w:val="0"/>
                                                                          <w:marTop w:val="0"/>
                                                                          <w:marBottom w:val="0"/>
                                                                          <w:divBdr>
                                                                            <w:top w:val="none" w:sz="0" w:space="0" w:color="auto"/>
                                                                            <w:left w:val="none" w:sz="0" w:space="0" w:color="auto"/>
                                                                            <w:bottom w:val="none" w:sz="0" w:space="0" w:color="auto"/>
                                                                            <w:right w:val="none" w:sz="0" w:space="0" w:color="auto"/>
                                                                          </w:divBdr>
                                                                          <w:divsChild>
                                                                            <w:div w:id="1702970434">
                                                                              <w:marLeft w:val="0"/>
                                                                              <w:marRight w:val="0"/>
                                                                              <w:marTop w:val="0"/>
                                                                              <w:marBottom w:val="0"/>
                                                                              <w:divBdr>
                                                                                <w:top w:val="none" w:sz="0" w:space="0" w:color="auto"/>
                                                                                <w:left w:val="none" w:sz="0" w:space="0" w:color="auto"/>
                                                                                <w:bottom w:val="none" w:sz="0" w:space="0" w:color="auto"/>
                                                                                <w:right w:val="none" w:sz="0" w:space="0" w:color="auto"/>
                                                                              </w:divBdr>
                                                                              <w:divsChild>
                                                                                <w:div w:id="1788426747">
                                                                                  <w:marLeft w:val="0"/>
                                                                                  <w:marRight w:val="0"/>
                                                                                  <w:marTop w:val="0"/>
                                                                                  <w:marBottom w:val="0"/>
                                                                                  <w:divBdr>
                                                                                    <w:top w:val="none" w:sz="0" w:space="0" w:color="auto"/>
                                                                                    <w:left w:val="none" w:sz="0" w:space="0" w:color="auto"/>
                                                                                    <w:bottom w:val="none" w:sz="0" w:space="0" w:color="auto"/>
                                                                                    <w:right w:val="none" w:sz="0" w:space="0" w:color="auto"/>
                                                                                  </w:divBdr>
                                                                                  <w:divsChild>
                                                                                    <w:div w:id="2118788233">
                                                                                      <w:marLeft w:val="0"/>
                                                                                      <w:marRight w:val="0"/>
                                                                                      <w:marTop w:val="0"/>
                                                                                      <w:marBottom w:val="0"/>
                                                                                      <w:divBdr>
                                                                                        <w:top w:val="none" w:sz="0" w:space="0" w:color="auto"/>
                                                                                        <w:left w:val="none" w:sz="0" w:space="0" w:color="auto"/>
                                                                                        <w:bottom w:val="none" w:sz="0" w:space="0" w:color="auto"/>
                                                                                        <w:right w:val="none" w:sz="0" w:space="0" w:color="auto"/>
                                                                                      </w:divBdr>
                                                                                      <w:divsChild>
                                                                                        <w:div w:id="473959123">
                                                                                          <w:marLeft w:val="0"/>
                                                                                          <w:marRight w:val="0"/>
                                                                                          <w:marTop w:val="0"/>
                                                                                          <w:marBottom w:val="0"/>
                                                                                          <w:divBdr>
                                                                                            <w:top w:val="none" w:sz="0" w:space="0" w:color="auto"/>
                                                                                            <w:left w:val="none" w:sz="0" w:space="0" w:color="auto"/>
                                                                                            <w:bottom w:val="none" w:sz="0" w:space="0" w:color="auto"/>
                                                                                            <w:right w:val="none" w:sz="0" w:space="0" w:color="auto"/>
                                                                                          </w:divBdr>
                                                                                        </w:div>
                                                                                        <w:div w:id="1400714642">
                                                                                          <w:marLeft w:val="0"/>
                                                                                          <w:marRight w:val="0"/>
                                                                                          <w:marTop w:val="0"/>
                                                                                          <w:marBottom w:val="0"/>
                                                                                          <w:divBdr>
                                                                                            <w:top w:val="none" w:sz="0" w:space="0" w:color="auto"/>
                                                                                            <w:left w:val="none" w:sz="0" w:space="0" w:color="auto"/>
                                                                                            <w:bottom w:val="none" w:sz="0" w:space="0" w:color="auto"/>
                                                                                            <w:right w:val="none" w:sz="0" w:space="0" w:color="auto"/>
                                                                                          </w:divBdr>
                                                                                        </w:div>
                                                                                        <w:div w:id="547112112">
                                                                                          <w:marLeft w:val="0"/>
                                                                                          <w:marRight w:val="0"/>
                                                                                          <w:marTop w:val="0"/>
                                                                                          <w:marBottom w:val="0"/>
                                                                                          <w:divBdr>
                                                                                            <w:top w:val="none" w:sz="0" w:space="0" w:color="auto"/>
                                                                                            <w:left w:val="none" w:sz="0" w:space="0" w:color="auto"/>
                                                                                            <w:bottom w:val="none" w:sz="0" w:space="0" w:color="auto"/>
                                                                                            <w:right w:val="none" w:sz="0" w:space="0" w:color="auto"/>
                                                                                          </w:divBdr>
                                                                                        </w:div>
                                                                                        <w:div w:id="553736802">
                                                                                          <w:marLeft w:val="0"/>
                                                                                          <w:marRight w:val="0"/>
                                                                                          <w:marTop w:val="0"/>
                                                                                          <w:marBottom w:val="0"/>
                                                                                          <w:divBdr>
                                                                                            <w:top w:val="none" w:sz="0" w:space="0" w:color="auto"/>
                                                                                            <w:left w:val="none" w:sz="0" w:space="0" w:color="auto"/>
                                                                                            <w:bottom w:val="none" w:sz="0" w:space="0" w:color="auto"/>
                                                                                            <w:right w:val="none" w:sz="0" w:space="0" w:color="auto"/>
                                                                                          </w:divBdr>
                                                                                        </w:div>
                                                                                      </w:divsChild>
                                                                                    </w:div>
                                                                                    <w:div w:id="1959338078">
                                                                                      <w:marLeft w:val="0"/>
                                                                                      <w:marRight w:val="0"/>
                                                                                      <w:marTop w:val="0"/>
                                                                                      <w:marBottom w:val="0"/>
                                                                                      <w:divBdr>
                                                                                        <w:top w:val="none" w:sz="0" w:space="0" w:color="auto"/>
                                                                                        <w:left w:val="none" w:sz="0" w:space="0" w:color="auto"/>
                                                                                        <w:bottom w:val="none" w:sz="0" w:space="0" w:color="auto"/>
                                                                                        <w:right w:val="none" w:sz="0" w:space="0" w:color="auto"/>
                                                                                      </w:divBdr>
                                                                                      <w:divsChild>
                                                                                        <w:div w:id="140317937">
                                                                                          <w:marLeft w:val="0"/>
                                                                                          <w:marRight w:val="0"/>
                                                                                          <w:marTop w:val="0"/>
                                                                                          <w:marBottom w:val="0"/>
                                                                                          <w:divBdr>
                                                                                            <w:top w:val="none" w:sz="0" w:space="0" w:color="auto"/>
                                                                                            <w:left w:val="none" w:sz="0" w:space="0" w:color="auto"/>
                                                                                            <w:bottom w:val="none" w:sz="0" w:space="0" w:color="auto"/>
                                                                                            <w:right w:val="none" w:sz="0" w:space="0" w:color="auto"/>
                                                                                          </w:divBdr>
                                                                                        </w:div>
                                                                                        <w:div w:id="1829863267">
                                                                                          <w:marLeft w:val="0"/>
                                                                                          <w:marRight w:val="0"/>
                                                                                          <w:marTop w:val="0"/>
                                                                                          <w:marBottom w:val="0"/>
                                                                                          <w:divBdr>
                                                                                            <w:top w:val="none" w:sz="0" w:space="0" w:color="auto"/>
                                                                                            <w:left w:val="none" w:sz="0" w:space="0" w:color="auto"/>
                                                                                            <w:bottom w:val="none" w:sz="0" w:space="0" w:color="auto"/>
                                                                                            <w:right w:val="none" w:sz="0" w:space="0" w:color="auto"/>
                                                                                          </w:divBdr>
                                                                                        </w:div>
                                                                                        <w:div w:id="1345935583">
                                                                                          <w:marLeft w:val="0"/>
                                                                                          <w:marRight w:val="0"/>
                                                                                          <w:marTop w:val="0"/>
                                                                                          <w:marBottom w:val="0"/>
                                                                                          <w:divBdr>
                                                                                            <w:top w:val="none" w:sz="0" w:space="0" w:color="auto"/>
                                                                                            <w:left w:val="none" w:sz="0" w:space="0" w:color="auto"/>
                                                                                            <w:bottom w:val="none" w:sz="0" w:space="0" w:color="auto"/>
                                                                                            <w:right w:val="none" w:sz="0" w:space="0" w:color="auto"/>
                                                                                          </w:divBdr>
                                                                                        </w:div>
                                                                                        <w:div w:id="2075929325">
                                                                                          <w:marLeft w:val="0"/>
                                                                                          <w:marRight w:val="0"/>
                                                                                          <w:marTop w:val="0"/>
                                                                                          <w:marBottom w:val="0"/>
                                                                                          <w:divBdr>
                                                                                            <w:top w:val="none" w:sz="0" w:space="0" w:color="auto"/>
                                                                                            <w:left w:val="none" w:sz="0" w:space="0" w:color="auto"/>
                                                                                            <w:bottom w:val="none" w:sz="0" w:space="0" w:color="auto"/>
                                                                                            <w:right w:val="none" w:sz="0" w:space="0" w:color="auto"/>
                                                                                          </w:divBdr>
                                                                                        </w:div>
                                                                                        <w:div w:id="1430665169">
                                                                                          <w:marLeft w:val="0"/>
                                                                                          <w:marRight w:val="0"/>
                                                                                          <w:marTop w:val="0"/>
                                                                                          <w:marBottom w:val="0"/>
                                                                                          <w:divBdr>
                                                                                            <w:top w:val="none" w:sz="0" w:space="0" w:color="auto"/>
                                                                                            <w:left w:val="none" w:sz="0" w:space="0" w:color="auto"/>
                                                                                            <w:bottom w:val="none" w:sz="0" w:space="0" w:color="auto"/>
                                                                                            <w:right w:val="none" w:sz="0" w:space="0" w:color="auto"/>
                                                                                          </w:divBdr>
                                                                                        </w:div>
                                                                                      </w:divsChild>
                                                                                    </w:div>
                                                                                    <w:div w:id="938489042">
                                                                                      <w:marLeft w:val="0"/>
                                                                                      <w:marRight w:val="0"/>
                                                                                      <w:marTop w:val="0"/>
                                                                                      <w:marBottom w:val="0"/>
                                                                                      <w:divBdr>
                                                                                        <w:top w:val="none" w:sz="0" w:space="0" w:color="auto"/>
                                                                                        <w:left w:val="none" w:sz="0" w:space="0" w:color="auto"/>
                                                                                        <w:bottom w:val="none" w:sz="0" w:space="0" w:color="auto"/>
                                                                                        <w:right w:val="none" w:sz="0" w:space="0" w:color="auto"/>
                                                                                      </w:divBdr>
                                                                                    </w:div>
                                                                                    <w:div w:id="1901624900">
                                                                                      <w:marLeft w:val="0"/>
                                                                                      <w:marRight w:val="0"/>
                                                                                      <w:marTop w:val="0"/>
                                                                                      <w:marBottom w:val="0"/>
                                                                                      <w:divBdr>
                                                                                        <w:top w:val="none" w:sz="0" w:space="0" w:color="auto"/>
                                                                                        <w:left w:val="none" w:sz="0" w:space="0" w:color="auto"/>
                                                                                        <w:bottom w:val="none" w:sz="0" w:space="0" w:color="auto"/>
                                                                                        <w:right w:val="none" w:sz="0" w:space="0" w:color="auto"/>
                                                                                      </w:divBdr>
                                                                                    </w:div>
                                                                                    <w:div w:id="32678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ecure.reged.com/AdTrax/submissionoverview/374124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 Ayanna</dc:creator>
  <cp:keywords/>
  <dc:description/>
  <cp:lastModifiedBy>Maxwell, Ayanna</cp:lastModifiedBy>
  <cp:revision>2</cp:revision>
  <dcterms:created xsi:type="dcterms:W3CDTF">2021-08-31T17:44:00Z</dcterms:created>
  <dcterms:modified xsi:type="dcterms:W3CDTF">2021-09-01T18:54:00Z</dcterms:modified>
</cp:coreProperties>
</file>